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CE" w:rsidRDefault="001F387D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Type of Article: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Editorial</w:t>
      </w:r>
    </w:p>
    <w:p w:rsidR="00B860CE" w:rsidRDefault="001F387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B860CE" w:rsidRDefault="001F387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  <w:r>
        <w:rPr>
          <w:rFonts w:ascii="Times New Roman" w:hAnsi="Times New Roman"/>
          <w:b/>
          <w:sz w:val="24"/>
        </w:rPr>
        <w:br/>
        <w:t>Authors:</w:t>
      </w:r>
      <w:r>
        <w:rPr>
          <w:rFonts w:ascii="Times New Roman" w:hAnsi="Times New Roman"/>
          <w:sz w:val="24"/>
        </w:rPr>
        <w:t xml:space="preserve">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Eg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 xml:space="preserve">Nicolas </w:t>
      </w:r>
      <w:proofErr w:type="spellStart"/>
      <w:r>
        <w:rPr>
          <w:rFonts w:ascii="Times New Roman" w:hAnsi="Times New Roman"/>
          <w:b/>
          <w:sz w:val="24"/>
        </w:rPr>
        <w:t>Wernert</w:t>
      </w:r>
      <w:proofErr w:type="spellEnd"/>
      <w:r>
        <w:rPr>
          <w:rFonts w:ascii="Times New Roman" w:hAnsi="Times New Roman"/>
          <w:b/>
          <w:sz w:val="24"/>
          <w:vertAlign w:val="superscript"/>
        </w:rPr>
        <w:t xml:space="preserve"> *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[Place here author name and author affiliation.]</w:t>
      </w:r>
    </w:p>
    <w:p w:rsidR="00B860CE" w:rsidRDefault="00B860CE">
      <w:pPr>
        <w:spacing w:line="360" w:lineRule="auto"/>
        <w:rPr>
          <w:rFonts w:ascii="Times New Roman" w:hAnsi="Times New Roman"/>
          <w:sz w:val="24"/>
        </w:rPr>
      </w:pPr>
    </w:p>
    <w:p w:rsidR="00B860CE" w:rsidRDefault="001F387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</w:t>
      </w:r>
      <w:proofErr w:type="spellStart"/>
      <w:r>
        <w:rPr>
          <w:rFonts w:ascii="Times New Roman" w:hAnsi="Times New Roman"/>
          <w:sz w:val="24"/>
        </w:rPr>
        <w:t>xxxxxxxx</w:t>
      </w:r>
      <w:proofErr w:type="spellEnd"/>
      <w:r>
        <w:rPr>
          <w:rFonts w:ascii="Times New Roman" w:hAnsi="Times New Roman"/>
          <w:sz w:val="24"/>
        </w:rPr>
        <w:t xml:space="preserve">; Fax: </w:t>
      </w:r>
      <w:proofErr w:type="spellStart"/>
      <w:r>
        <w:rPr>
          <w:rFonts w:ascii="Times New Roman" w:hAnsi="Times New Roman"/>
          <w:sz w:val="24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</w:p>
    <w:p w:rsidR="00B860CE" w:rsidRDefault="00B860CE">
      <w:pPr>
        <w:spacing w:line="360" w:lineRule="auto"/>
        <w:rPr>
          <w:rFonts w:ascii="Times New Roman" w:hAnsi="Times New Roman"/>
          <w:sz w:val="24"/>
        </w:rPr>
      </w:pPr>
    </w:p>
    <w:p w:rsidR="00B860CE" w:rsidRDefault="001F387D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Eg</w:t>
      </w:r>
      <w:proofErr w:type="spellEnd"/>
      <w:r>
        <w:rPr>
          <w:rFonts w:ascii="Times New Roman" w:hAnsi="Times New Roman"/>
          <w:sz w:val="24"/>
        </w:rPr>
        <w:t xml:space="preserve">: Nicolas </w:t>
      </w:r>
      <w:proofErr w:type="spellStart"/>
      <w:r>
        <w:rPr>
          <w:rFonts w:ascii="Times New Roman" w:hAnsi="Times New Roman"/>
          <w:sz w:val="24"/>
        </w:rPr>
        <w:t>Wernert</w:t>
      </w:r>
      <w:proofErr w:type="spellEnd"/>
      <w:r>
        <w:rPr>
          <w:rFonts w:ascii="Times New Roman" w:hAnsi="Times New Roman"/>
          <w:sz w:val="24"/>
        </w:rPr>
        <w:t>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B860CE" w:rsidRDefault="00B860C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860CE" w:rsidRDefault="001F387D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Manuscript Organization:</w:t>
      </w:r>
    </w:p>
    <w:p w:rsidR="00B860CE" w:rsidRDefault="00B860C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860CE" w:rsidRDefault="001F387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Word Limit/Count: </w:t>
      </w:r>
      <w:r>
        <w:rPr>
          <w:rFonts w:ascii="Times New Roman" w:hAnsi="Times New Roman"/>
          <w:sz w:val="24"/>
        </w:rPr>
        <w:t>The limit of text is 1000 (or) fewer words with below 20 latest references.</w:t>
      </w:r>
    </w:p>
    <w:p w:rsidR="00B860CE" w:rsidRDefault="00B860C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860CE" w:rsidRDefault="001F387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B860CE" w:rsidRDefault="00B860CE">
      <w:pPr>
        <w:spacing w:line="360" w:lineRule="auto"/>
        <w:rPr>
          <w:rFonts w:ascii="Times New Roman" w:hAnsi="Times New Roman"/>
          <w:sz w:val="24"/>
        </w:rPr>
      </w:pPr>
    </w:p>
    <w:p w:rsidR="00B860CE" w:rsidRDefault="001F387D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10 normal with 1.5 line spacing, Left-Right Alignment, side and sub headings with bold].</w:t>
      </w:r>
    </w:p>
    <w:p w:rsidR="00B860CE" w:rsidRDefault="001F387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</w:t>
      </w:r>
      <w:proofErr w:type="gramStart"/>
      <w:r>
        <w:rPr>
          <w:rFonts w:ascii="Times New Roman" w:hAnsi="Times New Roman"/>
          <w:sz w:val="24"/>
        </w:rPr>
        <w:t>,2</w:t>
      </w:r>
      <w:proofErr w:type="gramEnd"/>
      <w:r>
        <w:rPr>
          <w:rFonts w:ascii="Times New Roman" w:hAnsi="Times New Roman"/>
          <w:sz w:val="24"/>
        </w:rPr>
        <w:t>], for multiple references e.g., [1, 5-8] and figures/tables are in round brackets, e.g. (Figure 1), (Table 1)]</w:t>
      </w:r>
    </w:p>
    <w:p w:rsidR="00B860CE" w:rsidRDefault="001F387D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Editorial</w:t>
      </w:r>
    </w:p>
    <w:p w:rsidR="00B860CE" w:rsidRDefault="001F387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[Place your text of editorial here] </w:t>
      </w:r>
    </w:p>
    <w:p w:rsidR="00B860CE" w:rsidRDefault="001F387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Side Headings </w:t>
      </w:r>
      <w:r>
        <w:rPr>
          <w:rFonts w:ascii="Times New Roman" w:hAnsi="Times New Roman"/>
          <w:sz w:val="24"/>
        </w:rPr>
        <w:t>[flexible]</w:t>
      </w:r>
    </w:p>
    <w:p w:rsidR="00B860CE" w:rsidRDefault="00B860C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B860CE" w:rsidRDefault="001F387D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Conflict of Interest</w:t>
      </w:r>
    </w:p>
    <w:p w:rsidR="00B860CE" w:rsidRDefault="001F387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B860CE" w:rsidRDefault="00B860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Acknowledgements</w:t>
      </w: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B860CE" w:rsidRDefault="00B860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al.”]</w:t>
      </w: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[General style of reference is:]</w:t>
      </w: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B860CE" w:rsidRDefault="001F387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Bray F, </w:t>
      </w:r>
      <w:proofErr w:type="spellStart"/>
      <w:r>
        <w:rPr>
          <w:rFonts w:ascii="Times New Roman" w:hAnsi="Times New Roman"/>
          <w:sz w:val="24"/>
        </w:rPr>
        <w:t>Ren</w:t>
      </w:r>
      <w:proofErr w:type="spellEnd"/>
      <w:r>
        <w:rPr>
          <w:rFonts w:ascii="Times New Roman" w:hAnsi="Times New Roman"/>
          <w:sz w:val="24"/>
        </w:rPr>
        <w:t xml:space="preserve"> JS, </w:t>
      </w:r>
      <w:proofErr w:type="spellStart"/>
      <w:r>
        <w:rPr>
          <w:rFonts w:ascii="Times New Roman" w:hAnsi="Times New Roman"/>
          <w:sz w:val="24"/>
        </w:rPr>
        <w:t>Masuyer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Ferlay</w:t>
      </w:r>
      <w:proofErr w:type="spellEnd"/>
      <w:r>
        <w:rPr>
          <w:rFonts w:ascii="Times New Roman" w:hAnsi="Times New Roman"/>
          <w:sz w:val="24"/>
        </w:rPr>
        <w:t xml:space="preserve"> J. Global estimates of cancer prevalence for 27 sites in the adult population in 2008. </w:t>
      </w:r>
      <w:proofErr w:type="spellStart"/>
      <w:r>
        <w:rPr>
          <w:rFonts w:ascii="Times New Roman" w:hAnsi="Times New Roman"/>
          <w:sz w:val="24"/>
        </w:rPr>
        <w:t>Int</w:t>
      </w:r>
      <w:proofErr w:type="spellEnd"/>
      <w:r>
        <w:rPr>
          <w:rFonts w:ascii="Times New Roman" w:hAnsi="Times New Roman"/>
          <w:sz w:val="24"/>
        </w:rPr>
        <w:t xml:space="preserve"> J Cancer 2013; 132: 1133-1145.</w:t>
      </w:r>
    </w:p>
    <w:p w:rsidR="00B860CE" w:rsidRDefault="001F387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B860CE" w:rsidRDefault="001F387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Heapy</w:t>
      </w:r>
      <w:proofErr w:type="spellEnd"/>
      <w:r>
        <w:rPr>
          <w:rFonts w:ascii="Times New Roman" w:hAnsi="Times New Roman"/>
          <w:sz w:val="24"/>
        </w:rPr>
        <w:t xml:space="preserve"> AM, Patterson AV, </w:t>
      </w:r>
      <w:proofErr w:type="spellStart"/>
      <w:r>
        <w:rPr>
          <w:rFonts w:ascii="Times New Roman" w:hAnsi="Times New Roman"/>
          <w:sz w:val="24"/>
        </w:rPr>
        <w:t>Smaill</w:t>
      </w:r>
      <w:proofErr w:type="spellEnd"/>
      <w:r>
        <w:rPr>
          <w:rFonts w:ascii="Times New Roman" w:hAnsi="Times New Roman"/>
          <w:sz w:val="24"/>
        </w:rPr>
        <w:t xml:space="preserve"> JB, Jamieson SM, Guise CP, et al. Synthesis and cytotoxicity of </w:t>
      </w:r>
      <w:proofErr w:type="spellStart"/>
      <w:r>
        <w:rPr>
          <w:rFonts w:ascii="Times New Roman" w:hAnsi="Times New Roman"/>
          <w:sz w:val="24"/>
        </w:rPr>
        <w:t>pyranonaphthoquinone</w:t>
      </w:r>
      <w:proofErr w:type="spellEnd"/>
      <w:r>
        <w:rPr>
          <w:rFonts w:ascii="Times New Roman" w:hAnsi="Times New Roman"/>
          <w:sz w:val="24"/>
        </w:rPr>
        <w:t xml:space="preserve"> natural product analogues under </w:t>
      </w:r>
      <w:proofErr w:type="spellStart"/>
      <w:r>
        <w:rPr>
          <w:rFonts w:ascii="Times New Roman" w:hAnsi="Times New Roman"/>
          <w:sz w:val="24"/>
        </w:rPr>
        <w:t>bioreductive</w:t>
      </w:r>
      <w:proofErr w:type="spellEnd"/>
      <w:r>
        <w:rPr>
          <w:rFonts w:ascii="Times New Roman" w:hAnsi="Times New Roman"/>
          <w:sz w:val="24"/>
        </w:rPr>
        <w:t xml:space="preserve"> conditions. </w:t>
      </w:r>
      <w:proofErr w:type="spellStart"/>
      <w:r>
        <w:rPr>
          <w:rFonts w:ascii="Times New Roman" w:hAnsi="Times New Roman"/>
          <w:sz w:val="24"/>
        </w:rPr>
        <w:t>Bioorg</w:t>
      </w:r>
      <w:proofErr w:type="spellEnd"/>
      <w:r>
        <w:rPr>
          <w:rFonts w:ascii="Times New Roman" w:hAnsi="Times New Roman"/>
          <w:sz w:val="24"/>
        </w:rPr>
        <w:t xml:space="preserve"> Med </w:t>
      </w:r>
      <w:proofErr w:type="spellStart"/>
      <w:r>
        <w:rPr>
          <w:rFonts w:ascii="Times New Roman" w:hAnsi="Times New Roman"/>
          <w:sz w:val="24"/>
        </w:rPr>
        <w:t>Chem</w:t>
      </w:r>
      <w:proofErr w:type="spellEnd"/>
      <w:r>
        <w:rPr>
          <w:rFonts w:ascii="Times New Roman" w:hAnsi="Times New Roman"/>
          <w:sz w:val="24"/>
        </w:rPr>
        <w:t xml:space="preserve"> 2013; 21: 7971-7980.</w:t>
      </w:r>
    </w:p>
    <w:p w:rsidR="00B860CE" w:rsidRDefault="00B860C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B860CE" w:rsidRDefault="001F387D">
      <w:pPr>
        <w:widowControl w:val="0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You can add the figures and tables as follow, if required</w:t>
      </w:r>
    </w:p>
    <w:p w:rsidR="00B860CE" w:rsidRDefault="00B860CE">
      <w:pPr>
        <w:widowControl w:val="0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B860CE" w:rsidRDefault="001F387D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Figures:  </w:t>
      </w:r>
    </w:p>
    <w:p w:rsidR="00B860CE" w:rsidRDefault="001F387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>[Place figures/ images here]</w:t>
      </w:r>
    </w:p>
    <w:p w:rsidR="00B860CE" w:rsidRDefault="00B860C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B860CE" w:rsidRDefault="001F387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B860CE" w:rsidRDefault="00B860C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B860CE" w:rsidRDefault="001F387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B860CE" w:rsidRDefault="00B860C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860CE" w:rsidRDefault="001F387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B860CE" w:rsidRDefault="00B860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860CE" w:rsidRDefault="001F387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t xml:space="preserve">Tables: </w:t>
      </w:r>
      <w:r>
        <w:rPr>
          <w:rFonts w:ascii="Times New Roman" w:hAnsi="Times New Roman"/>
          <w:sz w:val="24"/>
        </w:rPr>
        <w:t>Table should be in table format only should not be in picture/image format. All tables should be double spaced. Each table on a separate page (if it is nearly one page).</w:t>
      </w:r>
    </w:p>
    <w:p w:rsidR="00B860CE" w:rsidRDefault="00B860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26"/>
        <w:gridCol w:w="1726"/>
        <w:gridCol w:w="1726"/>
        <w:gridCol w:w="1727"/>
      </w:tblGrid>
      <w:tr w:rsidR="00B860CE">
        <w:trPr>
          <w:trHeight w:val="394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418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394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418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394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440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B860CE" w:rsidRDefault="00B860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B860CE" w:rsidRDefault="00B860C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B860CE" w:rsidRDefault="001F38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726"/>
        <w:gridCol w:w="1726"/>
        <w:gridCol w:w="1726"/>
        <w:gridCol w:w="1727"/>
      </w:tblGrid>
      <w:tr w:rsidR="00B860CE">
        <w:trPr>
          <w:trHeight w:val="394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418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394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418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394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60CE">
        <w:trPr>
          <w:trHeight w:val="440"/>
        </w:trPr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860CE" w:rsidRDefault="00B860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860CE" w:rsidRDefault="00B860C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B860CE" w:rsidRDefault="001F387D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B860CE">
        <w:trPr>
          <w:tblCellSpacing w:w="0" w:type="dxa"/>
        </w:trPr>
        <w:tc>
          <w:tcPr>
            <w:tcW w:w="0" w:type="auto"/>
            <w:vAlign w:val="center"/>
            <w:hideMark/>
          </w:tcPr>
          <w:p w:rsidR="00B860CE" w:rsidRDefault="001F387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Ex: </w:t>
            </w: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</w:tbl>
    <w:p w:rsidR="00B860CE" w:rsidRDefault="00B860CE">
      <w:pPr>
        <w:spacing w:line="360" w:lineRule="auto"/>
      </w:pPr>
    </w:p>
    <w:sectPr w:rsidR="00B86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A7" w:rsidRDefault="00F568A7">
      <w:pPr>
        <w:spacing w:line="240" w:lineRule="auto"/>
      </w:pPr>
      <w:r>
        <w:separator/>
      </w:r>
    </w:p>
  </w:endnote>
  <w:endnote w:type="continuationSeparator" w:id="0">
    <w:p w:rsidR="00F568A7" w:rsidRDefault="00F5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CE" w:rsidRDefault="001F38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0CE" w:rsidRDefault="00B86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A5" w:rsidRDefault="002F69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A5" w:rsidRDefault="002F6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A7" w:rsidRDefault="00F568A7">
      <w:pPr>
        <w:spacing w:line="240" w:lineRule="auto"/>
      </w:pPr>
      <w:r>
        <w:separator/>
      </w:r>
    </w:p>
  </w:footnote>
  <w:footnote w:type="continuationSeparator" w:id="0">
    <w:p w:rsidR="00F568A7" w:rsidRDefault="00F5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CE" w:rsidRDefault="001F38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0CE" w:rsidRDefault="00B860C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CE" w:rsidRDefault="00F568A7">
    <w:pPr>
      <w:pStyle w:val="Header"/>
      <w:ind w:right="360"/>
      <w:jc w:val="center"/>
      <w:rPr>
        <w:rFonts w:ascii="Times New Roman" w:hAnsi="Times New Roman"/>
        <w:b/>
        <w:i/>
        <w:sz w:val="40"/>
        <w:szCs w:val="40"/>
      </w:rPr>
    </w:pPr>
    <w:sdt>
      <w:sdtPr>
        <w:rPr>
          <w:rFonts w:ascii="Times New Roman" w:hAnsi="Times New Roman"/>
          <w:b/>
          <w:i/>
          <w:sz w:val="40"/>
          <w:szCs w:val="40"/>
        </w:rPr>
        <w:id w:val="-554539933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b/>
            <w:i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7798017" o:spid="_x0000_s2050" type="#_x0000_t136" style="position:absolute;left:0;text-align:left;margin-left:0;margin-top:0;width:498.35pt;height:110.7pt;rotation:315;z-index:-251658752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Arial Rounded MT Bold&quot;;font-size:1pt" string="Peertechz"/>
              <w10:wrap anchorx="margin" anchory="margin"/>
            </v:shape>
          </w:pict>
        </w:r>
      </w:sdtContent>
    </w:sdt>
    <w:proofErr w:type="spellStart"/>
    <w:r w:rsidR="001F387D">
      <w:rPr>
        <w:rFonts w:ascii="Times New Roman" w:hAnsi="Times New Roman"/>
        <w:b/>
        <w:i/>
        <w:sz w:val="40"/>
        <w:szCs w:val="40"/>
      </w:rPr>
      <w:t>Peertechz</w:t>
    </w:r>
    <w:proofErr w:type="spellEnd"/>
    <w:r w:rsidR="001F387D">
      <w:rPr>
        <w:rFonts w:ascii="Times New Roman" w:hAnsi="Times New Roman"/>
        <w:b/>
        <w:i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CE" w:rsidRDefault="00694DC6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743200" cy="428625"/>
          <wp:effectExtent l="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0CE" w:rsidRDefault="00B860C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CE"/>
    <w:rsid w:val="001F387D"/>
    <w:rsid w:val="002F69A5"/>
    <w:rsid w:val="0039243D"/>
    <w:rsid w:val="00694DC6"/>
    <w:rsid w:val="008643EE"/>
    <w:rsid w:val="00B860CE"/>
    <w:rsid w:val="00D52150"/>
    <w:rsid w:val="00F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362ABCD-81F6-475C-A8CB-F5B653DB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Microsoft account</cp:lastModifiedBy>
  <cp:revision>4</cp:revision>
  <dcterms:created xsi:type="dcterms:W3CDTF">2024-11-22T04:34:00Z</dcterms:created>
  <dcterms:modified xsi:type="dcterms:W3CDTF">2024-11-22T04:39:00Z</dcterms:modified>
</cp:coreProperties>
</file>